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5F53" w14:textId="39BCB931" w:rsidR="00D816DD" w:rsidRDefault="00887B52" w:rsidP="00887B52">
      <w:pPr>
        <w:pStyle w:val="Title"/>
      </w:pPr>
      <w:r>
        <w:t>The Most Magnificent Thing</w:t>
      </w:r>
    </w:p>
    <w:p w14:paraId="40AEA1C8" w14:textId="068154BE" w:rsidR="00887B52" w:rsidRDefault="00887B52"/>
    <w:p w14:paraId="3387C885" w14:textId="37EEBD37" w:rsidR="00C81EED" w:rsidRPr="00C81EED" w:rsidRDefault="00C81EED">
      <w:pPr>
        <w:rPr>
          <w:u w:val="single"/>
        </w:rPr>
      </w:pPr>
      <w:r w:rsidRPr="00C81EED">
        <w:rPr>
          <w:u w:val="single"/>
        </w:rPr>
        <w:t>Note: This activity can be done after the assembly</w:t>
      </w:r>
      <w:r w:rsidR="00E74439">
        <w:rPr>
          <w:u w:val="single"/>
        </w:rPr>
        <w:t xml:space="preserve"> within this resource pack</w:t>
      </w:r>
      <w:r w:rsidRPr="00C81EED">
        <w:rPr>
          <w:u w:val="single"/>
        </w:rPr>
        <w:t xml:space="preserve">. </w:t>
      </w:r>
    </w:p>
    <w:p w14:paraId="0A1DED42" w14:textId="14CBFA30" w:rsidR="00C81EED" w:rsidRDefault="00C81EED"/>
    <w:p w14:paraId="2A9CC3C2" w14:textId="63608D69" w:rsidR="00887B52" w:rsidRPr="00887B52" w:rsidRDefault="00887B52">
      <w:pPr>
        <w:rPr>
          <w:rFonts w:ascii="Times New Roman" w:eastAsia="Times New Roman" w:hAnsi="Times New Roman" w:cs="Times New Roman"/>
          <w:lang w:eastAsia="en-GB"/>
        </w:rPr>
      </w:pPr>
      <w:r>
        <w:t xml:space="preserve">Stories can be a great source of inspiration for coping with the ups and downs of life for children. </w:t>
      </w:r>
    </w:p>
    <w:p w14:paraId="72593F53" w14:textId="77777777" w:rsidR="00887B52" w:rsidRDefault="00887B52">
      <w:pPr>
        <w:rPr>
          <w:b/>
          <w:bCs/>
        </w:rPr>
      </w:pPr>
    </w:p>
    <w:p w14:paraId="2166BAEB" w14:textId="77777777" w:rsidR="00887B52" w:rsidRDefault="00887B52"/>
    <w:p w14:paraId="30FE4D8B" w14:textId="7049C00D" w:rsidR="00183405" w:rsidRDefault="00183405">
      <w:r w:rsidRPr="00171073">
        <w:rPr>
          <w:b/>
          <w:bCs/>
        </w:rPr>
        <w:t>Objective:</w:t>
      </w:r>
      <w:r>
        <w:t xml:space="preserve"> Pupils will be able to recognise resilient behaviour and </w:t>
      </w:r>
      <w:r w:rsidR="00171073">
        <w:t>think about</w:t>
      </w:r>
      <w:r>
        <w:t xml:space="preserve"> how </w:t>
      </w:r>
      <w:r w:rsidR="00171073">
        <w:t>resilience can help them in everyday life</w:t>
      </w:r>
      <w:r>
        <w:t xml:space="preserve">. </w:t>
      </w:r>
    </w:p>
    <w:p w14:paraId="245167D9" w14:textId="6209A88D" w:rsidR="00910C8A" w:rsidRDefault="00910C8A"/>
    <w:p w14:paraId="78A3F9D5" w14:textId="45B4550B" w:rsidR="00FE68CE" w:rsidRDefault="00FE68CE"/>
    <w:p w14:paraId="06811117" w14:textId="2293C7FF" w:rsidR="002B5BC0" w:rsidRDefault="00E74439">
      <w:r>
        <w:rPr>
          <w:b/>
          <w:bCs/>
        </w:rPr>
        <w:t xml:space="preserve">Total </w:t>
      </w:r>
      <w:r w:rsidR="00C81EED" w:rsidRPr="00887B52">
        <w:rPr>
          <w:b/>
          <w:bCs/>
        </w:rPr>
        <w:t>Time:</w:t>
      </w:r>
      <w:r w:rsidR="00C81EED">
        <w:t xml:space="preserve"> </w:t>
      </w:r>
      <w:r w:rsidR="009D3CB7">
        <w:t>30</w:t>
      </w:r>
      <w:r w:rsidR="00C81EED">
        <w:t xml:space="preserve"> minutes </w:t>
      </w:r>
    </w:p>
    <w:p w14:paraId="02EEFC9A" w14:textId="7CEE1255" w:rsidR="004612F7" w:rsidRDefault="004612F7"/>
    <w:p w14:paraId="54424F2C" w14:textId="73A47094" w:rsidR="00910C8A" w:rsidRDefault="00910C8A">
      <w:pPr>
        <w:rPr>
          <w:b/>
        </w:rPr>
      </w:pPr>
      <w:r>
        <w:rPr>
          <w:b/>
        </w:rPr>
        <w:t xml:space="preserve">Materials: </w:t>
      </w:r>
    </w:p>
    <w:p w14:paraId="067FC971" w14:textId="176CFCD0" w:rsidR="00910C8A" w:rsidRDefault="00910C8A">
      <w:pPr>
        <w:rPr>
          <w:bCs/>
        </w:rPr>
      </w:pPr>
      <w:r>
        <w:rPr>
          <w:bCs/>
        </w:rPr>
        <w:t>Printed worksheet, one for each pupil</w:t>
      </w:r>
    </w:p>
    <w:p w14:paraId="4B2B7C92" w14:textId="480EB6BB" w:rsidR="00910C8A" w:rsidRDefault="00910C8A">
      <w:pPr>
        <w:rPr>
          <w:bCs/>
        </w:rPr>
      </w:pPr>
      <w:r>
        <w:rPr>
          <w:bCs/>
        </w:rPr>
        <w:t>Pens or pencils</w:t>
      </w:r>
    </w:p>
    <w:p w14:paraId="61562C45" w14:textId="38052DA1" w:rsidR="00910C8A" w:rsidRDefault="00910C8A">
      <w:pPr>
        <w:rPr>
          <w:bCs/>
        </w:rPr>
      </w:pPr>
      <w:r>
        <w:rPr>
          <w:bCs/>
        </w:rPr>
        <w:t>The Most Magnificent Thing by Ashley Spire</w:t>
      </w:r>
    </w:p>
    <w:p w14:paraId="39B44338" w14:textId="0CB02951" w:rsidR="00910C8A" w:rsidRPr="00910C8A" w:rsidRDefault="00910C8A">
      <w:pPr>
        <w:rPr>
          <w:bCs/>
        </w:rPr>
      </w:pPr>
      <w:r>
        <w:rPr>
          <w:bCs/>
          <w:i/>
          <w:iCs/>
        </w:rPr>
        <w:t xml:space="preserve">Or </w:t>
      </w:r>
      <w:r>
        <w:rPr>
          <w:bCs/>
        </w:rPr>
        <w:t>A projector and computer to display a video</w:t>
      </w:r>
    </w:p>
    <w:p w14:paraId="6D1B0692" w14:textId="77777777" w:rsidR="00C81EED" w:rsidRDefault="00C81EED">
      <w:commentRangeStart w:id="0"/>
      <w:commentRangeEnd w:id="0"/>
    </w:p>
    <w:p w14:paraId="5A08DCC6" w14:textId="1A6C4500" w:rsidR="009D3CB7" w:rsidRDefault="009D3CB7">
      <w:r>
        <w:rPr>
          <w:b/>
          <w:bCs/>
        </w:rPr>
        <w:t xml:space="preserve">Part One: </w:t>
      </w:r>
      <w:r w:rsidRPr="00C81EED">
        <w:t>5 minutes</w:t>
      </w:r>
    </w:p>
    <w:p w14:paraId="469FCFCA" w14:textId="7BF35A76" w:rsidR="009D3CB7" w:rsidRDefault="009D3CB7"/>
    <w:p w14:paraId="41E25827" w14:textId="4EEC53F1" w:rsidR="009D3CB7" w:rsidRDefault="009D3CB7">
      <w:r>
        <w:t xml:space="preserve">Read ‘Resilience and Mental Health’ to the class. </w:t>
      </w:r>
    </w:p>
    <w:p w14:paraId="5B5D1BEA" w14:textId="011A9577" w:rsidR="009D3CB7" w:rsidRDefault="009D3CB7">
      <w:pPr>
        <w:rPr>
          <w:b/>
          <w:bCs/>
        </w:rPr>
      </w:pPr>
    </w:p>
    <w:p w14:paraId="73E4AFFF" w14:textId="77777777" w:rsidR="009D3CB7" w:rsidRDefault="009D3CB7">
      <w:pPr>
        <w:rPr>
          <w:b/>
          <w:bCs/>
        </w:rPr>
      </w:pPr>
    </w:p>
    <w:p w14:paraId="0C4265D3" w14:textId="5CE37AEA" w:rsidR="004612F7" w:rsidRDefault="004612F7">
      <w:pPr>
        <w:rPr>
          <w:b/>
          <w:bCs/>
        </w:rPr>
      </w:pPr>
      <w:r w:rsidRPr="0058605F">
        <w:rPr>
          <w:b/>
          <w:bCs/>
        </w:rPr>
        <w:t xml:space="preserve">Part </w:t>
      </w:r>
      <w:r w:rsidR="009D3CB7">
        <w:rPr>
          <w:b/>
          <w:bCs/>
        </w:rPr>
        <w:t>Two</w:t>
      </w:r>
      <w:r w:rsidR="00C81EED">
        <w:rPr>
          <w:b/>
          <w:bCs/>
        </w:rPr>
        <w:t xml:space="preserve">: </w:t>
      </w:r>
      <w:r w:rsidR="00C81EED" w:rsidRPr="00C81EED">
        <w:t>5 minutes</w:t>
      </w:r>
    </w:p>
    <w:p w14:paraId="39621D67" w14:textId="040EB93C" w:rsidR="0072114B" w:rsidRDefault="0072114B">
      <w:pPr>
        <w:rPr>
          <w:b/>
          <w:bCs/>
        </w:rPr>
      </w:pPr>
    </w:p>
    <w:p w14:paraId="40123537" w14:textId="6BC0D6E8" w:rsidR="0072114B" w:rsidRDefault="00887B52" w:rsidP="0072114B">
      <w:r>
        <w:t>Ask pupils to think about what they have learn</w:t>
      </w:r>
      <w:r w:rsidR="00116EB9">
        <w:t>ed</w:t>
      </w:r>
      <w:r>
        <w:t xml:space="preserve"> about resilience and ask them to write down key </w:t>
      </w:r>
      <w:r w:rsidR="00910C8A">
        <w:t xml:space="preserve">behaviours that reflect resilience. </w:t>
      </w:r>
      <w:r w:rsidR="0072114B">
        <w:t xml:space="preserve"> </w:t>
      </w:r>
    </w:p>
    <w:p w14:paraId="48B0D789" w14:textId="16E664ED" w:rsidR="004612F7" w:rsidRDefault="004612F7">
      <w:pPr>
        <w:rPr>
          <w:b/>
          <w:bCs/>
        </w:rPr>
      </w:pPr>
    </w:p>
    <w:p w14:paraId="1FBA8DF9" w14:textId="15069E62" w:rsidR="0072114B" w:rsidRDefault="0072114B"/>
    <w:p w14:paraId="74DC82BD" w14:textId="48E41B6A" w:rsidR="004612F7" w:rsidRPr="0058605F" w:rsidRDefault="004612F7">
      <w:pPr>
        <w:rPr>
          <w:b/>
          <w:bCs/>
        </w:rPr>
      </w:pPr>
      <w:r w:rsidRPr="0058605F">
        <w:rPr>
          <w:b/>
          <w:bCs/>
        </w:rPr>
        <w:t xml:space="preserve">Part </w:t>
      </w:r>
      <w:r w:rsidR="00E74439">
        <w:rPr>
          <w:b/>
          <w:bCs/>
        </w:rPr>
        <w:t>T</w:t>
      </w:r>
      <w:r w:rsidR="009D3CB7">
        <w:rPr>
          <w:b/>
          <w:bCs/>
        </w:rPr>
        <w:t>hree</w:t>
      </w:r>
      <w:r w:rsidR="00C81EED">
        <w:rPr>
          <w:b/>
          <w:bCs/>
        </w:rPr>
        <w:t xml:space="preserve">: </w:t>
      </w:r>
      <w:r w:rsidR="00C81EED" w:rsidRPr="00C81EED">
        <w:t>10 minutes</w:t>
      </w:r>
    </w:p>
    <w:p w14:paraId="24F759FD" w14:textId="5B527D1A" w:rsidR="004612F7" w:rsidRDefault="004612F7"/>
    <w:p w14:paraId="4A82DF75" w14:textId="722D371C" w:rsidR="0072114B" w:rsidRDefault="0072114B" w:rsidP="0072114B">
      <w:r>
        <w:t>Read ‘The Most Magnificent Thing’ by Ashley Spires</w:t>
      </w:r>
      <w:r w:rsidR="00910C8A">
        <w:t xml:space="preserve"> </w:t>
      </w:r>
      <w:r>
        <w:t>or alternatively</w:t>
      </w:r>
      <w:r w:rsidR="00910C8A">
        <w:t>,</w:t>
      </w:r>
      <w:r>
        <w:t xml:space="preserve"> if you do not have the book</w:t>
      </w:r>
      <w:r w:rsidR="00910C8A">
        <w:t>,</w:t>
      </w:r>
      <w:r>
        <w:t xml:space="preserve"> </w:t>
      </w:r>
      <w:r w:rsidR="00910C8A">
        <w:t>click on the link below to watch the video</w:t>
      </w:r>
      <w:r>
        <w:t xml:space="preserve">. </w:t>
      </w:r>
    </w:p>
    <w:p w14:paraId="19C3681E" w14:textId="77777777" w:rsidR="0072114B" w:rsidRDefault="0072114B" w:rsidP="0072114B"/>
    <w:p w14:paraId="787E0DDA" w14:textId="77777777" w:rsidR="0072114B" w:rsidRPr="002B5BC0" w:rsidRDefault="0004578B" w:rsidP="0072114B">
      <w:pPr>
        <w:rPr>
          <w:rFonts w:ascii="Times New Roman" w:eastAsia="Times New Roman" w:hAnsi="Times New Roman" w:cs="Times New Roman"/>
          <w:lang w:eastAsia="en-GB"/>
        </w:rPr>
      </w:pPr>
      <w:hyperlink r:id="rId7" w:history="1">
        <w:r w:rsidR="0072114B" w:rsidRPr="002B5BC0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https://www.youtube.com/watch?v=Q1Hewhi5x6Y</w:t>
        </w:r>
      </w:hyperlink>
    </w:p>
    <w:p w14:paraId="61B56771" w14:textId="77777777" w:rsidR="0072114B" w:rsidRDefault="0072114B"/>
    <w:p w14:paraId="758856EA" w14:textId="0A7B5582" w:rsidR="0072114B" w:rsidRDefault="0072114B"/>
    <w:p w14:paraId="388C1180" w14:textId="512E87BF" w:rsidR="0072114B" w:rsidRPr="0072114B" w:rsidRDefault="0072114B">
      <w:pPr>
        <w:rPr>
          <w:b/>
          <w:bCs/>
        </w:rPr>
      </w:pPr>
      <w:r w:rsidRPr="0072114B">
        <w:rPr>
          <w:b/>
          <w:bCs/>
        </w:rPr>
        <w:t xml:space="preserve">Part </w:t>
      </w:r>
      <w:r w:rsidR="009D3CB7">
        <w:rPr>
          <w:b/>
          <w:bCs/>
        </w:rPr>
        <w:t>Four</w:t>
      </w:r>
      <w:r w:rsidR="00C81EED">
        <w:rPr>
          <w:b/>
          <w:bCs/>
        </w:rPr>
        <w:t xml:space="preserve">: </w:t>
      </w:r>
      <w:r w:rsidR="00C81EED" w:rsidRPr="00C81EED">
        <w:t>10 minutes</w:t>
      </w:r>
    </w:p>
    <w:p w14:paraId="6C56BC92" w14:textId="568D1B68" w:rsidR="0072114B" w:rsidRDefault="0072114B"/>
    <w:p w14:paraId="529B3151" w14:textId="09A5DE75" w:rsidR="00887B52" w:rsidRDefault="0072114B">
      <w:r>
        <w:t xml:space="preserve">Read the book </w:t>
      </w:r>
      <w:r w:rsidR="00910C8A">
        <w:t>or</w:t>
      </w:r>
      <w:r>
        <w:t xml:space="preserve"> watch the video again</w:t>
      </w:r>
      <w:r w:rsidR="00887B52">
        <w:t>.</w:t>
      </w:r>
      <w:r>
        <w:t xml:space="preserve"> </w:t>
      </w:r>
    </w:p>
    <w:p w14:paraId="26E4C2B2" w14:textId="77777777" w:rsidR="00887B52" w:rsidRDefault="00887B52"/>
    <w:p w14:paraId="07731CAE" w14:textId="1A3AB2F3" w:rsidR="0072114B" w:rsidRDefault="00887B52">
      <w:r>
        <w:t>T</w:t>
      </w:r>
      <w:r w:rsidR="0072114B">
        <w:t>his time ask</w:t>
      </w:r>
      <w:r>
        <w:t xml:space="preserve"> </w:t>
      </w:r>
      <w:r w:rsidR="0072114B">
        <w:t xml:space="preserve">pupils to think about resilience </w:t>
      </w:r>
      <w:r>
        <w:t xml:space="preserve">and </w:t>
      </w:r>
      <w:r w:rsidR="0072114B">
        <w:t>note down the resilient and non-resilient behaviours</w:t>
      </w:r>
      <w:r>
        <w:t xml:space="preserve"> they recognise in the characters. </w:t>
      </w:r>
    </w:p>
    <w:p w14:paraId="6CCC5D58" w14:textId="47C2329B" w:rsidR="00887B52" w:rsidRDefault="0072114B">
      <w:r>
        <w:t xml:space="preserve">   </w:t>
      </w:r>
    </w:p>
    <w:p w14:paraId="202FF0AF" w14:textId="78D291CA" w:rsidR="009D3CB7" w:rsidRDefault="009D3CB7" w:rsidP="004838CA">
      <w:pPr>
        <w:pStyle w:val="Heading1"/>
      </w:pPr>
      <w:r>
        <w:lastRenderedPageBreak/>
        <w:t>Worksheet: The Most Magnificent Thing</w:t>
      </w:r>
    </w:p>
    <w:p w14:paraId="65694E08" w14:textId="77777777" w:rsidR="009D3CB7" w:rsidRDefault="009D3CB7" w:rsidP="009D3CB7">
      <w:pPr>
        <w:rPr>
          <w:b/>
          <w:bCs/>
        </w:rPr>
      </w:pPr>
    </w:p>
    <w:p w14:paraId="249FFFD7" w14:textId="412FE4CC" w:rsidR="004838CA" w:rsidRPr="009D3CB7" w:rsidRDefault="004838CA" w:rsidP="009D3CB7">
      <w:pPr>
        <w:rPr>
          <w:b/>
          <w:bCs/>
        </w:rPr>
      </w:pPr>
      <w:r w:rsidRPr="009D3CB7">
        <w:rPr>
          <w:b/>
          <w:bCs/>
        </w:rPr>
        <w:t>Resilience and Mental Health</w:t>
      </w:r>
    </w:p>
    <w:p w14:paraId="0480CF6D" w14:textId="77777777" w:rsidR="004838CA" w:rsidRDefault="004838CA" w:rsidP="004838CA"/>
    <w:p w14:paraId="02BCE8EA" w14:textId="77777777" w:rsidR="004838CA" w:rsidRDefault="004838CA" w:rsidP="004838CA">
      <w:r>
        <w:t xml:space="preserve">Resilience is what helps us stay healthy in our minds and bounce back during difficult times. </w:t>
      </w:r>
    </w:p>
    <w:p w14:paraId="4A81A7D2" w14:textId="77777777" w:rsidR="004838CA" w:rsidRDefault="004838CA" w:rsidP="004838CA">
      <w:bookmarkStart w:id="1" w:name="_GoBack"/>
      <w:bookmarkEnd w:id="1"/>
    </w:p>
    <w:p w14:paraId="60D5FC7E" w14:textId="77777777" w:rsidR="004838CA" w:rsidRDefault="004838CA" w:rsidP="004838CA">
      <w:r>
        <w:t xml:space="preserve">Being able to maintain and improve our mental wellbeing is really important. When we have good mental health, </w:t>
      </w:r>
      <w:r w:rsidRPr="004838CA">
        <w:t xml:space="preserve">we can form positive relationships, cope with day to day challenges, and </w:t>
      </w:r>
      <w:r>
        <w:t>reach our full potential</w:t>
      </w:r>
      <w:r w:rsidRPr="004838CA">
        <w:t xml:space="preserve">. </w:t>
      </w:r>
    </w:p>
    <w:p w14:paraId="4914E579" w14:textId="77777777" w:rsidR="004838CA" w:rsidRDefault="004838CA" w:rsidP="004838CA">
      <w:pPr>
        <w:rPr>
          <w:rFonts w:ascii="Times New Roman" w:eastAsia="Times New Roman" w:hAnsi="Times New Roman" w:cs="Times New Roman"/>
          <w:lang w:eastAsia="en-GB"/>
        </w:rPr>
      </w:pPr>
    </w:p>
    <w:p w14:paraId="3A8E841B" w14:textId="77777777" w:rsidR="004838CA" w:rsidRDefault="004838CA" w:rsidP="004838CA">
      <w:pPr>
        <w:rPr>
          <w:rFonts w:ascii="Times New Roman" w:eastAsia="Times New Roman" w:hAnsi="Times New Roman" w:cs="Times New Roman"/>
          <w:lang w:eastAsia="en-GB"/>
        </w:rPr>
      </w:pPr>
    </w:p>
    <w:p w14:paraId="52C60A23" w14:textId="26C47035" w:rsidR="004838CA" w:rsidRPr="004838CA" w:rsidRDefault="004838CA" w:rsidP="009D3CB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8E444B8" w14:textId="7AB4079D" w:rsidR="004838CA" w:rsidRDefault="009D3CB7" w:rsidP="009D3CB7">
      <w:pPr>
        <w:jc w:val="center"/>
      </w:pPr>
      <w:r>
        <w:rPr>
          <w:noProof/>
        </w:rPr>
        <w:drawing>
          <wp:inline distT="0" distB="0" distL="0" distR="0" wp14:anchorId="67950892" wp14:editId="2BE90DD5">
            <wp:extent cx="2746903" cy="31020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9-08-21 at 10.38.2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452" cy="310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8CA">
        <w:br w:type="page"/>
      </w:r>
    </w:p>
    <w:p w14:paraId="7A53AD56" w14:textId="5443BF21" w:rsidR="00887B52" w:rsidRDefault="00887B52" w:rsidP="00557A0E">
      <w:pPr>
        <w:rPr>
          <w:b/>
          <w:bCs/>
        </w:rPr>
      </w:pPr>
      <w:r w:rsidRPr="00887B52">
        <w:rPr>
          <w:b/>
          <w:bCs/>
        </w:rPr>
        <w:lastRenderedPageBreak/>
        <w:t xml:space="preserve">What have you learnt about resilience? What can someone do to be resilient? </w:t>
      </w:r>
    </w:p>
    <w:p w14:paraId="642810D1" w14:textId="77777777" w:rsidR="00887B52" w:rsidRPr="00887B52" w:rsidRDefault="00887B52" w:rsidP="00887B52">
      <w:pPr>
        <w:pStyle w:val="ListParagraph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887B52" w14:paraId="3C4FC003" w14:textId="77777777" w:rsidTr="00887B52">
        <w:trPr>
          <w:trHeight w:val="831"/>
        </w:trPr>
        <w:tc>
          <w:tcPr>
            <w:tcW w:w="8953" w:type="dxa"/>
          </w:tcPr>
          <w:p w14:paraId="7D8A4396" w14:textId="77777777" w:rsidR="00887B52" w:rsidRDefault="00887B52" w:rsidP="00887B52">
            <w:pPr>
              <w:rPr>
                <w:b/>
                <w:bCs/>
              </w:rPr>
            </w:pPr>
          </w:p>
        </w:tc>
      </w:tr>
      <w:tr w:rsidR="00887B52" w14:paraId="6337DD4E" w14:textId="77777777" w:rsidTr="00887B52">
        <w:trPr>
          <w:trHeight w:val="831"/>
        </w:trPr>
        <w:tc>
          <w:tcPr>
            <w:tcW w:w="8953" w:type="dxa"/>
          </w:tcPr>
          <w:p w14:paraId="5A8609EE" w14:textId="77777777" w:rsidR="00887B52" w:rsidRDefault="00887B52" w:rsidP="00887B52">
            <w:pPr>
              <w:rPr>
                <w:b/>
                <w:bCs/>
              </w:rPr>
            </w:pPr>
          </w:p>
        </w:tc>
      </w:tr>
      <w:tr w:rsidR="00887B52" w14:paraId="2122E424" w14:textId="77777777" w:rsidTr="00887B52">
        <w:trPr>
          <w:trHeight w:val="831"/>
        </w:trPr>
        <w:tc>
          <w:tcPr>
            <w:tcW w:w="8953" w:type="dxa"/>
          </w:tcPr>
          <w:p w14:paraId="7131DE1D" w14:textId="6452B6FC" w:rsidR="00887B52" w:rsidRDefault="00887B52" w:rsidP="00887B52">
            <w:pPr>
              <w:rPr>
                <w:b/>
                <w:bCs/>
              </w:rPr>
            </w:pPr>
          </w:p>
        </w:tc>
      </w:tr>
      <w:tr w:rsidR="00887B52" w14:paraId="6D9232E7" w14:textId="77777777" w:rsidTr="00887B52">
        <w:trPr>
          <w:trHeight w:val="831"/>
        </w:trPr>
        <w:tc>
          <w:tcPr>
            <w:tcW w:w="8953" w:type="dxa"/>
          </w:tcPr>
          <w:p w14:paraId="6117EAA9" w14:textId="4E29D922" w:rsidR="00887B52" w:rsidRDefault="00887B52" w:rsidP="00887B52">
            <w:pPr>
              <w:rPr>
                <w:b/>
                <w:bCs/>
              </w:rPr>
            </w:pPr>
          </w:p>
        </w:tc>
      </w:tr>
      <w:tr w:rsidR="00887B52" w14:paraId="3E3DA5A7" w14:textId="77777777" w:rsidTr="00887B52">
        <w:trPr>
          <w:trHeight w:val="831"/>
        </w:trPr>
        <w:tc>
          <w:tcPr>
            <w:tcW w:w="8953" w:type="dxa"/>
          </w:tcPr>
          <w:p w14:paraId="0F014195" w14:textId="27C3F71B" w:rsidR="00887B52" w:rsidRDefault="00887B52" w:rsidP="00887B52">
            <w:pPr>
              <w:rPr>
                <w:b/>
                <w:bCs/>
              </w:rPr>
            </w:pPr>
          </w:p>
        </w:tc>
      </w:tr>
    </w:tbl>
    <w:p w14:paraId="00A0D011" w14:textId="0E9595F2" w:rsidR="00887B52" w:rsidRDefault="00887B52"/>
    <w:p w14:paraId="2213CE31" w14:textId="46083798" w:rsidR="00887B52" w:rsidRPr="00557A0E" w:rsidRDefault="00887B52" w:rsidP="009D3CB7">
      <w:pPr>
        <w:rPr>
          <w:b/>
          <w:bCs/>
        </w:rPr>
      </w:pPr>
      <w:r w:rsidRPr="00557A0E">
        <w:rPr>
          <w:b/>
          <w:bCs/>
        </w:rPr>
        <w:t xml:space="preserve">Write down resilient and non-resilient behaviours you notice from the characters in the story.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887B52" w14:paraId="227445C4" w14:textId="77777777" w:rsidTr="007C0EDC">
        <w:trPr>
          <w:trHeight w:val="831"/>
        </w:trPr>
        <w:tc>
          <w:tcPr>
            <w:tcW w:w="8953" w:type="dxa"/>
          </w:tcPr>
          <w:p w14:paraId="24566BDA" w14:textId="5D6E1A6A" w:rsidR="00887B52" w:rsidRDefault="00887B52" w:rsidP="007C0EDC">
            <w:pPr>
              <w:rPr>
                <w:b/>
                <w:bCs/>
              </w:rPr>
            </w:pPr>
          </w:p>
        </w:tc>
      </w:tr>
      <w:tr w:rsidR="00887B52" w14:paraId="19A9A11D" w14:textId="77777777" w:rsidTr="007C0EDC">
        <w:trPr>
          <w:trHeight w:val="831"/>
        </w:trPr>
        <w:tc>
          <w:tcPr>
            <w:tcW w:w="8953" w:type="dxa"/>
          </w:tcPr>
          <w:p w14:paraId="61A53330" w14:textId="08CA3BF8" w:rsidR="00887B52" w:rsidRDefault="00887B52" w:rsidP="007C0EDC">
            <w:pPr>
              <w:rPr>
                <w:b/>
                <w:bCs/>
              </w:rPr>
            </w:pPr>
          </w:p>
        </w:tc>
      </w:tr>
      <w:tr w:rsidR="00887B52" w14:paraId="7D65B7F8" w14:textId="77777777" w:rsidTr="007C0EDC">
        <w:trPr>
          <w:trHeight w:val="831"/>
        </w:trPr>
        <w:tc>
          <w:tcPr>
            <w:tcW w:w="8953" w:type="dxa"/>
          </w:tcPr>
          <w:p w14:paraId="1B96A5DC" w14:textId="0C2AF915" w:rsidR="00887B52" w:rsidRDefault="00887B52" w:rsidP="007C0EDC">
            <w:pPr>
              <w:rPr>
                <w:b/>
                <w:bCs/>
              </w:rPr>
            </w:pPr>
          </w:p>
        </w:tc>
      </w:tr>
      <w:tr w:rsidR="00887B52" w14:paraId="0265DEE1" w14:textId="77777777" w:rsidTr="007C0EDC">
        <w:trPr>
          <w:trHeight w:val="831"/>
        </w:trPr>
        <w:tc>
          <w:tcPr>
            <w:tcW w:w="8953" w:type="dxa"/>
          </w:tcPr>
          <w:p w14:paraId="424F9723" w14:textId="49F1677E" w:rsidR="00887B52" w:rsidRDefault="00887B52" w:rsidP="007C0EDC">
            <w:pPr>
              <w:rPr>
                <w:b/>
                <w:bCs/>
              </w:rPr>
            </w:pPr>
          </w:p>
        </w:tc>
      </w:tr>
      <w:tr w:rsidR="00887B52" w14:paraId="15B8738C" w14:textId="77777777" w:rsidTr="007C0EDC">
        <w:trPr>
          <w:trHeight w:val="831"/>
        </w:trPr>
        <w:tc>
          <w:tcPr>
            <w:tcW w:w="8953" w:type="dxa"/>
          </w:tcPr>
          <w:p w14:paraId="192403F4" w14:textId="63F84233" w:rsidR="00887B52" w:rsidRDefault="00650C38" w:rsidP="007C0EDC">
            <w:pPr>
              <w:rPr>
                <w:b/>
                <w:bCs/>
              </w:rPr>
            </w:pPr>
            <w:r w:rsidRPr="00887B52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11FEABAE" wp14:editId="7F998790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468766</wp:posOffset>
                  </wp:positionV>
                  <wp:extent cx="1769110" cy="1769110"/>
                  <wp:effectExtent l="0" t="0" r="0" b="0"/>
                  <wp:wrapSquare wrapText="bothSides"/>
                  <wp:docPr id="1" name="Picture 1" descr="/var/folders/b6/v165bs2n4y5cf3z276kdd5_r0000gn/T/com.microsoft.Word/Content.MSO/1AD4F4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b6/v165bs2n4y5cf3z276kdd5_r0000gn/T/com.microsoft.Word/Content.MSO/1AD4F4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44D2AA" w14:textId="5C6B62BD" w:rsidR="00887B52" w:rsidRPr="00887B52" w:rsidRDefault="00887B52" w:rsidP="00887B52">
      <w:pPr>
        <w:rPr>
          <w:b/>
          <w:bCs/>
        </w:rPr>
      </w:pPr>
    </w:p>
    <w:sectPr w:rsidR="00887B52" w:rsidRPr="00887B52" w:rsidSect="008B03CD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A21E" w14:textId="77777777" w:rsidR="0004578B" w:rsidRDefault="0004578B" w:rsidP="00887B52">
      <w:r>
        <w:separator/>
      </w:r>
    </w:p>
  </w:endnote>
  <w:endnote w:type="continuationSeparator" w:id="0">
    <w:p w14:paraId="71EB3CBE" w14:textId="77777777" w:rsidR="0004578B" w:rsidRDefault="0004578B" w:rsidP="0088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66E2" w14:textId="77777777" w:rsidR="0004578B" w:rsidRDefault="0004578B" w:rsidP="00887B52">
      <w:r>
        <w:separator/>
      </w:r>
    </w:p>
  </w:footnote>
  <w:footnote w:type="continuationSeparator" w:id="0">
    <w:p w14:paraId="5695FFB4" w14:textId="77777777" w:rsidR="0004578B" w:rsidRDefault="0004578B" w:rsidP="0088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C57D" w14:textId="1A7DB39F" w:rsidR="00887B52" w:rsidRDefault="00887B52">
    <w:pPr>
      <w:pStyle w:val="Header"/>
    </w:pPr>
    <w:r w:rsidRPr="00DD09A1">
      <w:rPr>
        <w:noProof/>
      </w:rPr>
      <w:drawing>
        <wp:anchor distT="0" distB="0" distL="114300" distR="114300" simplePos="0" relativeHeight="251659264" behindDoc="0" locked="0" layoutInCell="1" allowOverlap="1" wp14:anchorId="65281B43" wp14:editId="7AEF1938">
          <wp:simplePos x="0" y="0"/>
          <wp:positionH relativeFrom="column">
            <wp:posOffset>4888871</wp:posOffset>
          </wp:positionH>
          <wp:positionV relativeFrom="paragraph">
            <wp:posOffset>-91264</wp:posOffset>
          </wp:positionV>
          <wp:extent cx="1403350" cy="389255"/>
          <wp:effectExtent l="0" t="0" r="0" b="0"/>
          <wp:wrapSquare wrapText="bothSides"/>
          <wp:docPr id="2" name="Picture 5">
            <a:extLst xmlns:a="http://schemas.openxmlformats.org/drawingml/2006/main">
              <a:ext uri="{FF2B5EF4-FFF2-40B4-BE49-F238E27FC236}">
                <a16:creationId xmlns:a16="http://schemas.microsoft.com/office/drawing/2014/main" id="{32CDDBEF-BD97-7244-9C55-5CB3ECD609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32CDDBEF-BD97-7244-9C55-5CB3ECD609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EED">
      <w:t>Mental Health &amp; Resilience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49E"/>
    <w:multiLevelType w:val="hybridMultilevel"/>
    <w:tmpl w:val="FB385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E"/>
    <w:rsid w:val="0004578B"/>
    <w:rsid w:val="00116EB9"/>
    <w:rsid w:val="00171073"/>
    <w:rsid w:val="00183405"/>
    <w:rsid w:val="002B5BC0"/>
    <w:rsid w:val="002F39E2"/>
    <w:rsid w:val="003A666B"/>
    <w:rsid w:val="004612F7"/>
    <w:rsid w:val="004838CA"/>
    <w:rsid w:val="00557A0E"/>
    <w:rsid w:val="00580E05"/>
    <w:rsid w:val="0058605F"/>
    <w:rsid w:val="00650C38"/>
    <w:rsid w:val="00665FBB"/>
    <w:rsid w:val="00705AD2"/>
    <w:rsid w:val="0072114B"/>
    <w:rsid w:val="00734194"/>
    <w:rsid w:val="00887B52"/>
    <w:rsid w:val="008B03CD"/>
    <w:rsid w:val="00910C8A"/>
    <w:rsid w:val="009D3CB7"/>
    <w:rsid w:val="00A80CB7"/>
    <w:rsid w:val="00BE1FA0"/>
    <w:rsid w:val="00C81EED"/>
    <w:rsid w:val="00CE04B6"/>
    <w:rsid w:val="00D816DD"/>
    <w:rsid w:val="00DB1318"/>
    <w:rsid w:val="00E32FAF"/>
    <w:rsid w:val="00E74439"/>
    <w:rsid w:val="00EA317F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6BEA"/>
  <w15:chartTrackingRefBased/>
  <w15:docId w15:val="{13916A58-EE1F-DD4A-B332-944023E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BC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7B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87B52"/>
    <w:pPr>
      <w:ind w:left="720"/>
      <w:contextualSpacing/>
    </w:pPr>
  </w:style>
  <w:style w:type="table" w:styleId="TableGrid">
    <w:name w:val="Table Grid"/>
    <w:basedOn w:val="TableNormal"/>
    <w:uiPriority w:val="39"/>
    <w:rsid w:val="0088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B52"/>
  </w:style>
  <w:style w:type="paragraph" w:styleId="Footer">
    <w:name w:val="footer"/>
    <w:basedOn w:val="Normal"/>
    <w:link w:val="FooterChar"/>
    <w:uiPriority w:val="99"/>
    <w:unhideWhenUsed/>
    <w:rsid w:val="00887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B52"/>
  </w:style>
  <w:style w:type="paragraph" w:styleId="BalloonText">
    <w:name w:val="Balloon Text"/>
    <w:basedOn w:val="Normal"/>
    <w:link w:val="BalloonTextChar"/>
    <w:uiPriority w:val="99"/>
    <w:semiHidden/>
    <w:unhideWhenUsed/>
    <w:rsid w:val="00E744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EB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A66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1Hewhi5x6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2019-08-21T09:44:00Z</dcterms:created>
  <dcterms:modified xsi:type="dcterms:W3CDTF">2019-08-21T09:44:00Z</dcterms:modified>
</cp:coreProperties>
</file>